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FADD9" w14:textId="0782086C" w:rsidR="00E3141A" w:rsidRPr="00C4773C" w:rsidRDefault="007B51B2" w:rsidP="002F1DF3">
      <w:pPr>
        <w:tabs>
          <w:tab w:val="left" w:pos="5920"/>
          <w:tab w:val="right" w:pos="8844"/>
        </w:tabs>
        <w:spacing w:line="780" w:lineRule="exact"/>
        <w:jc w:val="center"/>
        <w:rPr>
          <w:rFonts w:ascii="方正行楷简体" w:eastAsia="方正行楷简体"/>
          <w:color w:val="FF0000"/>
          <w:sz w:val="56"/>
          <w:szCs w:val="56"/>
        </w:rPr>
      </w:pPr>
      <w:r w:rsidRPr="00C4773C">
        <w:rPr>
          <w:rFonts w:ascii="方正行楷简体" w:eastAsia="方正行楷简体" w:hAnsi="黑体" w:hint="eastAsia"/>
          <w:color w:val="FF0000"/>
          <w:sz w:val="72"/>
          <w:szCs w:val="72"/>
        </w:rPr>
        <w:t>教学工作诊断与改进简报</w:t>
      </w:r>
    </w:p>
    <w:p w14:paraId="63AE1497" w14:textId="30A5022B" w:rsidR="002F1DF3" w:rsidRPr="002F1DF3" w:rsidRDefault="00CA2E34" w:rsidP="002F1DF3">
      <w:pPr>
        <w:spacing w:beforeLines="50" w:before="289" w:line="400" w:lineRule="exact"/>
        <w:ind w:firstLineChars="200" w:firstLine="462"/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</w:t>
      </w:r>
      <w:r>
        <w:rPr>
          <w:rFonts w:ascii="仿宋_GB2312" w:eastAsia="仿宋_GB2312"/>
          <w:sz w:val="24"/>
          <w:szCs w:val="24"/>
        </w:rPr>
        <w:t>019</w:t>
      </w:r>
      <w:r w:rsidR="002F1DF3" w:rsidRPr="002F1DF3">
        <w:rPr>
          <w:rFonts w:ascii="仿宋_GB2312" w:eastAsia="仿宋_GB2312" w:hint="eastAsia"/>
          <w:sz w:val="24"/>
          <w:szCs w:val="24"/>
        </w:rPr>
        <w:t xml:space="preserve">第 </w:t>
      </w:r>
      <w:r>
        <w:rPr>
          <w:rFonts w:ascii="仿宋_GB2312" w:eastAsia="仿宋_GB2312"/>
          <w:sz w:val="24"/>
          <w:szCs w:val="24"/>
        </w:rPr>
        <w:t>1</w:t>
      </w:r>
      <w:bookmarkStart w:id="0" w:name="_GoBack"/>
      <w:bookmarkEnd w:id="0"/>
      <w:r w:rsidR="002F1DF3" w:rsidRPr="002F1DF3">
        <w:rPr>
          <w:rFonts w:ascii="仿宋_GB2312" w:eastAsia="仿宋_GB2312" w:hint="eastAsia"/>
          <w:sz w:val="24"/>
          <w:szCs w:val="24"/>
        </w:rPr>
        <w:t xml:space="preserve"> </w:t>
      </w:r>
      <w:r w:rsidR="002F1DF3">
        <w:rPr>
          <w:rFonts w:ascii="仿宋_GB2312" w:eastAsia="仿宋_GB2312"/>
          <w:sz w:val="24"/>
          <w:szCs w:val="24"/>
        </w:rPr>
        <w:t xml:space="preserve"> </w:t>
      </w:r>
      <w:r w:rsidR="002F1DF3" w:rsidRPr="002F1DF3">
        <w:rPr>
          <w:rFonts w:ascii="仿宋_GB2312" w:eastAsia="仿宋_GB2312" w:hint="eastAsia"/>
          <w:sz w:val="24"/>
          <w:szCs w:val="24"/>
        </w:rPr>
        <w:t>期</w:t>
      </w:r>
    </w:p>
    <w:p w14:paraId="71D48A99" w14:textId="63A2C05F" w:rsidR="002F1DF3" w:rsidRPr="002F1DF3" w:rsidRDefault="002F1DF3" w:rsidP="002F1DF3">
      <w:pPr>
        <w:spacing w:line="400" w:lineRule="exact"/>
        <w:jc w:val="left"/>
        <w:rPr>
          <w:rFonts w:ascii="仿宋_GB2312" w:eastAsia="仿宋_GB2312"/>
          <w:sz w:val="24"/>
          <w:szCs w:val="24"/>
        </w:rPr>
      </w:pPr>
      <w:r w:rsidRPr="002F1DF3">
        <w:rPr>
          <w:rFonts w:ascii="仿宋_GB2312" w:eastAsia="仿宋_GB2312" w:hint="eastAsia"/>
          <w:sz w:val="24"/>
          <w:szCs w:val="24"/>
        </w:rPr>
        <w:t>三明市农业学校质量办公室编</w:t>
      </w:r>
    </w:p>
    <w:p w14:paraId="6DB229DE" w14:textId="0E9BE5A5" w:rsidR="002F1DF3" w:rsidRPr="002F1DF3" w:rsidRDefault="00730D36" w:rsidP="002F1DF3">
      <w:pPr>
        <w:spacing w:line="400" w:lineRule="exact"/>
        <w:ind w:firstLineChars="200" w:firstLine="422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2"/>
        </w:rPr>
        <w:t>（</w:t>
      </w:r>
      <w:r w:rsidRPr="00730D36">
        <w:rPr>
          <w:rFonts w:ascii="仿宋_GB2312" w:eastAsia="仿宋_GB2312" w:hint="eastAsia"/>
          <w:sz w:val="22"/>
        </w:rPr>
        <w:t>材料提供部门</w:t>
      </w:r>
      <w:r>
        <w:rPr>
          <w:rFonts w:ascii="仿宋_GB2312" w:eastAsia="仿宋_GB2312" w:hint="eastAsia"/>
          <w:sz w:val="22"/>
        </w:rPr>
        <w:t>：</w:t>
      </w:r>
      <w:r w:rsidR="002279C8">
        <w:rPr>
          <w:rFonts w:ascii="仿宋_GB2312" w:eastAsia="仿宋_GB2312" w:hint="eastAsia"/>
          <w:sz w:val="22"/>
        </w:rPr>
        <w:t>思政处</w:t>
      </w:r>
      <w:r>
        <w:rPr>
          <w:rFonts w:ascii="仿宋_GB2312" w:eastAsia="仿宋_GB2312" w:hint="eastAsia"/>
          <w:sz w:val="24"/>
          <w:szCs w:val="24"/>
        </w:rPr>
        <w:t>）</w:t>
      </w:r>
      <w:r>
        <w:rPr>
          <w:rFonts w:ascii="仿宋_GB2312" w:eastAsia="仿宋_GB2312"/>
          <w:sz w:val="24"/>
          <w:szCs w:val="24"/>
        </w:rPr>
        <w:t xml:space="preserve">                      </w:t>
      </w:r>
      <w:r w:rsidR="002F1DF3" w:rsidRPr="002F1DF3">
        <w:rPr>
          <w:rFonts w:ascii="仿宋_GB2312" w:eastAsia="仿宋_GB2312" w:hint="eastAsia"/>
          <w:sz w:val="24"/>
          <w:szCs w:val="24"/>
        </w:rPr>
        <w:t>2</w:t>
      </w:r>
      <w:r w:rsidR="002F1DF3" w:rsidRPr="002F1DF3">
        <w:rPr>
          <w:rFonts w:ascii="仿宋_GB2312" w:eastAsia="仿宋_GB2312"/>
          <w:sz w:val="24"/>
          <w:szCs w:val="24"/>
        </w:rPr>
        <w:t>0</w:t>
      </w:r>
      <w:r w:rsidR="00B00967">
        <w:rPr>
          <w:rFonts w:ascii="仿宋_GB2312" w:eastAsia="仿宋_GB2312" w:hint="eastAsia"/>
          <w:sz w:val="24"/>
          <w:szCs w:val="24"/>
        </w:rPr>
        <w:t>19</w:t>
      </w:r>
      <w:r w:rsidR="002F1DF3" w:rsidRPr="002F1DF3">
        <w:rPr>
          <w:rFonts w:ascii="仿宋_GB2312" w:eastAsia="仿宋_GB2312" w:hint="eastAsia"/>
          <w:sz w:val="24"/>
          <w:szCs w:val="24"/>
        </w:rPr>
        <w:t>年</w:t>
      </w:r>
      <w:r w:rsidR="00B00967">
        <w:rPr>
          <w:rFonts w:ascii="仿宋_GB2312" w:eastAsia="仿宋_GB2312" w:hint="eastAsia"/>
          <w:sz w:val="24"/>
          <w:szCs w:val="24"/>
        </w:rPr>
        <w:t>11</w:t>
      </w:r>
      <w:r w:rsidR="002F1DF3" w:rsidRPr="002F1DF3">
        <w:rPr>
          <w:rFonts w:ascii="仿宋_GB2312" w:eastAsia="仿宋_GB2312" w:hint="eastAsia"/>
          <w:sz w:val="24"/>
          <w:szCs w:val="24"/>
        </w:rPr>
        <w:t>月</w:t>
      </w:r>
      <w:r w:rsidR="00A87779">
        <w:rPr>
          <w:rFonts w:ascii="仿宋_GB2312" w:eastAsia="仿宋_GB2312" w:hint="eastAsia"/>
          <w:sz w:val="24"/>
          <w:szCs w:val="24"/>
        </w:rPr>
        <w:t>2</w:t>
      </w:r>
      <w:r w:rsidR="002279C8">
        <w:rPr>
          <w:rFonts w:ascii="仿宋_GB2312" w:eastAsia="仿宋_GB2312" w:hint="eastAsia"/>
          <w:sz w:val="24"/>
          <w:szCs w:val="24"/>
        </w:rPr>
        <w:t>5</w:t>
      </w:r>
      <w:r w:rsidR="002F1DF3" w:rsidRPr="002F1DF3">
        <w:rPr>
          <w:rFonts w:ascii="仿宋_GB2312" w:eastAsia="仿宋_GB2312" w:hint="eastAsia"/>
          <w:sz w:val="24"/>
          <w:szCs w:val="24"/>
        </w:rPr>
        <w:t>日</w:t>
      </w:r>
    </w:p>
    <w:p w14:paraId="09EC5D6E" w14:textId="332E882F" w:rsidR="002F1DF3" w:rsidRDefault="002F1DF3" w:rsidP="007B51B2">
      <w:pPr>
        <w:spacing w:line="560" w:lineRule="exact"/>
        <w:ind w:firstLineChars="200" w:firstLine="1262"/>
        <w:jc w:val="center"/>
        <w:rPr>
          <w:rFonts w:ascii="仿宋_GB2312" w:eastAsia="仿宋_GB2312"/>
          <w:sz w:val="32"/>
          <w:szCs w:val="32"/>
        </w:rPr>
      </w:pPr>
      <w:r w:rsidRPr="007B51B2">
        <w:rPr>
          <w:rFonts w:ascii="方正小标宋简体" w:eastAsia="方正小标宋简体" w:hAnsi="黑体" w:hint="eastAsia"/>
          <w:noProof/>
          <w:color w:val="FF0000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DB421E" wp14:editId="32155B2E">
                <wp:simplePos x="0" y="0"/>
                <wp:positionH relativeFrom="column">
                  <wp:posOffset>106045</wp:posOffset>
                </wp:positionH>
                <wp:positionV relativeFrom="paragraph">
                  <wp:posOffset>33020</wp:posOffset>
                </wp:positionV>
                <wp:extent cx="5543550" cy="28575"/>
                <wp:effectExtent l="19050" t="19050" r="1905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3550" cy="285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CAA89" id="直接连接符 1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35pt,2.6pt" to="444.8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" strokecolor="red" strokeweight="2.25pt"/>
            </w:pict>
          </mc:Fallback>
        </mc:AlternateContent>
      </w:r>
    </w:p>
    <w:p w14:paraId="7A09512A" w14:textId="77777777" w:rsidR="002F1DF3" w:rsidRPr="00BC14B2" w:rsidRDefault="002F1DF3" w:rsidP="007B51B2">
      <w:pPr>
        <w:spacing w:line="560" w:lineRule="exact"/>
        <w:ind w:firstLineChars="200" w:firstLine="622"/>
        <w:jc w:val="center"/>
        <w:rPr>
          <w:rFonts w:ascii="仿宋_GB2312" w:eastAsia="仿宋_GB2312"/>
          <w:sz w:val="32"/>
          <w:szCs w:val="32"/>
        </w:rPr>
      </w:pPr>
    </w:p>
    <w:p w14:paraId="7EBF9AAC" w14:textId="260C13D8" w:rsidR="005479B6" w:rsidRDefault="00B00967" w:rsidP="005479B6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小标宋_GBK" w:eastAsia="方正小标宋_GBK" w:hint="eastAsia"/>
          <w:sz w:val="44"/>
          <w:szCs w:val="44"/>
        </w:rPr>
        <w:t>加强家校合作</w:t>
      </w:r>
      <w:r w:rsidR="005479B6" w:rsidRPr="005479B6">
        <w:rPr>
          <w:rFonts w:ascii="方正小标宋_GBK" w:eastAsia="方正小标宋_GBK" w:hint="eastAsia"/>
          <w:sz w:val="44"/>
          <w:szCs w:val="44"/>
        </w:rPr>
        <w:t>，</w:t>
      </w:r>
      <w:r>
        <w:rPr>
          <w:rFonts w:ascii="方正小标宋_GBK" w:eastAsia="方正小标宋_GBK" w:hint="eastAsia"/>
          <w:sz w:val="44"/>
          <w:szCs w:val="44"/>
        </w:rPr>
        <w:t>发挥协同育人</w:t>
      </w:r>
    </w:p>
    <w:p w14:paraId="4CD24556" w14:textId="25F8C456" w:rsidR="00E3141A" w:rsidRPr="00BC14B2" w:rsidRDefault="00E3141A" w:rsidP="00CE0F59">
      <w:pPr>
        <w:spacing w:line="560" w:lineRule="exact"/>
        <w:ind w:firstLineChars="200" w:firstLine="622"/>
        <w:rPr>
          <w:rFonts w:ascii="仿宋_GB2312" w:eastAsia="仿宋_GB2312"/>
          <w:sz w:val="32"/>
          <w:szCs w:val="32"/>
        </w:rPr>
      </w:pPr>
    </w:p>
    <w:p w14:paraId="0E4023FD" w14:textId="5F8F5E67" w:rsidR="008D7F37" w:rsidRDefault="008D7F37" w:rsidP="008D7F37">
      <w:pPr>
        <w:spacing w:line="560" w:lineRule="exact"/>
        <w:ind w:firstLineChars="200" w:firstLine="62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一、存在问题：</w:t>
      </w:r>
      <w:r w:rsidRPr="008D7F37">
        <w:rPr>
          <w:rFonts w:ascii="仿宋_GB2312" w:eastAsia="仿宋_GB2312" w:hAnsi="仿宋_GB2312" w:cs="仿宋_GB2312" w:hint="eastAsia"/>
          <w:sz w:val="32"/>
          <w:szCs w:val="32"/>
        </w:rPr>
        <w:t>家长与老师的沟通和联系较少,而中职生因尚未形成良好的行为习惯并处于叛逆期,容易出现诸多不良问题,家长因缺乏正确的教育方法而无从下手,学校单靠自身力量难以有效促其成才,因此家长与学校应加强沟通和联系,形成教育合力,使中职学生健康成长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6485974" w14:textId="76ECDEE0" w:rsidR="008D7F37" w:rsidRDefault="008D7F37" w:rsidP="008D7F37">
      <w:pPr>
        <w:spacing w:line="560" w:lineRule="exact"/>
        <w:ind w:firstLineChars="200" w:firstLine="62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二、原因分析：</w:t>
      </w:r>
    </w:p>
    <w:p w14:paraId="3A8EAAED" w14:textId="16EDABA3" w:rsidR="008D7F37" w:rsidRDefault="008D7F37" w:rsidP="008D7F37">
      <w:pPr>
        <w:spacing w:line="560" w:lineRule="exact"/>
        <w:ind w:firstLineChars="200" w:firstLine="62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（一）我校为寄宿制为主，家校距离远。</w:t>
      </w:r>
    </w:p>
    <w:p w14:paraId="4CAFD478" w14:textId="39F5E8C8" w:rsidR="008D7F37" w:rsidRDefault="008D7F37" w:rsidP="008D7F37">
      <w:pPr>
        <w:spacing w:line="560" w:lineRule="exact"/>
        <w:ind w:firstLineChars="200" w:firstLine="62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（二）家长对子女教育不够重视，</w:t>
      </w:r>
      <w:r w:rsidRPr="008D7F37">
        <w:rPr>
          <w:rFonts w:ascii="仿宋_GB2312" w:eastAsia="仿宋_GB2312" w:hAnsi="仿宋_GB2312" w:cs="仿宋_GB2312" w:hint="eastAsia"/>
          <w:sz w:val="32"/>
          <w:szCs w:val="32"/>
        </w:rPr>
        <w:t>家庭教育过分依赖于学校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3F3EFD6" w14:textId="77777777" w:rsidR="008D7F37" w:rsidRDefault="008D7F37" w:rsidP="008D7F37">
      <w:pPr>
        <w:spacing w:line="560" w:lineRule="exact"/>
        <w:ind w:firstLineChars="200" w:firstLine="62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三、改进措施：</w:t>
      </w:r>
    </w:p>
    <w:p w14:paraId="3395ED34" w14:textId="4144ADAC" w:rsidR="008D7F37" w:rsidRPr="008D7F37" w:rsidRDefault="008D7F37" w:rsidP="008D7F37">
      <w:pPr>
        <w:spacing w:line="560" w:lineRule="exact"/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设立专门家长接待室，</w:t>
      </w:r>
      <w:r w:rsidRPr="00154923">
        <w:rPr>
          <w:rFonts w:ascii="仿宋_GB2312" w:eastAsia="仿宋_GB2312" w:hint="eastAsia"/>
          <w:sz w:val="32"/>
          <w:szCs w:val="32"/>
        </w:rPr>
        <w:t>配备设施，并制订了家长接待室制度、家长接待日制度</w:t>
      </w:r>
      <w:r>
        <w:rPr>
          <w:rFonts w:ascii="仿宋_GB2312" w:eastAsia="仿宋_GB2312" w:hint="eastAsia"/>
          <w:sz w:val="32"/>
          <w:szCs w:val="32"/>
        </w:rPr>
        <w:t>；（二）各班级建立家长微信群，及时沟通学生在校表现，定期发送家庭教育知识；（三）</w:t>
      </w:r>
      <w:r w:rsidRPr="00257D6D">
        <w:rPr>
          <w:rFonts w:ascii="仿宋_GB2312" w:eastAsia="仿宋_GB2312"/>
          <w:sz w:val="32"/>
          <w:szCs w:val="32"/>
        </w:rPr>
        <w:t>针对贫困生、学困生、后进生以及违纪生，</w:t>
      </w:r>
      <w:r>
        <w:rPr>
          <w:rFonts w:ascii="仿宋_GB2312" w:eastAsia="仿宋_GB2312" w:hint="eastAsia"/>
          <w:sz w:val="32"/>
          <w:szCs w:val="32"/>
        </w:rPr>
        <w:t>共有</w:t>
      </w:r>
      <w:r>
        <w:rPr>
          <w:rFonts w:ascii="仿宋_GB2312" w:eastAsia="仿宋_GB2312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余位</w:t>
      </w:r>
      <w:r w:rsidRPr="00257D6D">
        <w:rPr>
          <w:rFonts w:ascii="仿宋_GB2312" w:eastAsia="仿宋_GB2312"/>
          <w:sz w:val="32"/>
          <w:szCs w:val="32"/>
        </w:rPr>
        <w:t>家长</w:t>
      </w:r>
      <w:r>
        <w:rPr>
          <w:rFonts w:ascii="仿宋_GB2312" w:eastAsia="仿宋_GB2312" w:hint="eastAsia"/>
          <w:sz w:val="32"/>
          <w:szCs w:val="32"/>
        </w:rPr>
        <w:t>专程来校</w:t>
      </w:r>
      <w:r w:rsidRPr="00257D6D">
        <w:rPr>
          <w:rFonts w:ascii="仿宋_GB2312" w:eastAsia="仿宋_GB2312"/>
          <w:sz w:val="32"/>
          <w:szCs w:val="32"/>
        </w:rPr>
        <w:t>探讨有效的教育方法，综合协调解决问题；</w:t>
      </w:r>
      <w:r>
        <w:rPr>
          <w:rFonts w:ascii="仿宋_GB2312" w:eastAsia="仿宋_GB2312" w:hint="eastAsia"/>
          <w:sz w:val="32"/>
          <w:szCs w:val="32"/>
        </w:rPr>
        <w:t>（四）共向家长寄发奖学金喜报</w:t>
      </w:r>
      <w:r>
        <w:rPr>
          <w:rFonts w:ascii="仿宋_GB2312" w:eastAsia="仿宋_GB2312" w:hint="eastAsia"/>
          <w:sz w:val="32"/>
          <w:szCs w:val="32"/>
        </w:rPr>
        <w:lastRenderedPageBreak/>
        <w:t>298封，对获奖学生家庭报喜，并对家庭教育工作给予肯定；（五）此外，</w:t>
      </w:r>
      <w:r w:rsidRPr="00257D6D">
        <w:rPr>
          <w:rFonts w:ascii="仿宋_GB2312" w:eastAsia="仿宋_GB2312"/>
          <w:sz w:val="32"/>
          <w:szCs w:val="32"/>
        </w:rPr>
        <w:t>虚心听取家长对学校的意见或建议，评价学校各项工作。</w:t>
      </w:r>
    </w:p>
    <w:p w14:paraId="1A257B2C" w14:textId="0B0DD776" w:rsidR="008D7F37" w:rsidRPr="008D7F37" w:rsidRDefault="008D7F37" w:rsidP="008D7F37">
      <w:pPr>
        <w:spacing w:line="560" w:lineRule="exact"/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</w:t>
      </w:r>
      <w:r w:rsidRPr="008D7F37">
        <w:rPr>
          <w:rFonts w:ascii="仿宋_GB2312" w:eastAsia="仿宋_GB2312" w:hAnsi="仿宋_GB2312" w:cs="仿宋_GB2312" w:hint="eastAsia"/>
          <w:sz w:val="32"/>
          <w:szCs w:val="32"/>
        </w:rPr>
        <w:t>改进后取得的成效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B00967">
        <w:rPr>
          <w:rFonts w:ascii="仿宋_GB2312" w:eastAsia="仿宋_GB2312" w:hint="eastAsia"/>
          <w:sz w:val="32"/>
          <w:szCs w:val="32"/>
        </w:rPr>
        <w:t>使</w:t>
      </w:r>
      <w:r w:rsidRPr="008D7F37">
        <w:rPr>
          <w:rFonts w:ascii="仿宋_GB2312" w:eastAsia="仿宋_GB2312" w:hint="eastAsia"/>
          <w:sz w:val="32"/>
          <w:szCs w:val="32"/>
        </w:rPr>
        <w:t>家长更好地了解我校的办学理念、管理要求和育人特色，以及子女在校表现，进一步加强了学校与家长的联系与</w:t>
      </w:r>
      <w:r w:rsidR="00B00967">
        <w:rPr>
          <w:rFonts w:ascii="仿宋_GB2312" w:eastAsia="仿宋_GB2312" w:hint="eastAsia"/>
          <w:sz w:val="32"/>
          <w:szCs w:val="32"/>
        </w:rPr>
        <w:t>合作，促进了家校携手关注孩子成长的同时，也进一步促进我校的办学质量提高</w:t>
      </w:r>
      <w:r w:rsidRPr="008D7F37">
        <w:rPr>
          <w:rFonts w:ascii="仿宋_GB2312" w:eastAsia="仿宋_GB2312" w:hint="eastAsia"/>
          <w:sz w:val="32"/>
          <w:szCs w:val="32"/>
        </w:rPr>
        <w:t>。</w:t>
      </w:r>
    </w:p>
    <w:sectPr w:rsidR="008D7F37" w:rsidRPr="008D7F37" w:rsidSect="00C224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1474" w:bottom="1985" w:left="1588" w:header="851" w:footer="992" w:gutter="0"/>
      <w:pgNumType w:fmt="numberInDash"/>
      <w:cols w:space="425"/>
      <w:titlePg/>
      <w:docGrid w:type="linesAndChars" w:linePitch="579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7541D" w14:textId="77777777" w:rsidR="003A4530" w:rsidRDefault="003A4530" w:rsidP="00392E64">
      <w:r>
        <w:separator/>
      </w:r>
    </w:p>
  </w:endnote>
  <w:endnote w:type="continuationSeparator" w:id="0">
    <w:p w14:paraId="0D133B9F" w14:textId="77777777" w:rsidR="003A4530" w:rsidRDefault="003A4530" w:rsidP="0039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行楷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7E0B1" w14:textId="77777777" w:rsidR="00E3141A" w:rsidRPr="00E3141A" w:rsidRDefault="00E3141A" w:rsidP="00BB2B4A">
    <w:pPr>
      <w:pStyle w:val="a5"/>
      <w:ind w:leftChars="100" w:left="210"/>
      <w:rPr>
        <w:rFonts w:ascii="宋体" w:eastAsia="宋体" w:hAnsi="宋体"/>
        <w:sz w:val="28"/>
        <w:szCs w:val="28"/>
      </w:rPr>
    </w:pPr>
    <w:r w:rsidRPr="00E3141A">
      <w:rPr>
        <w:rFonts w:ascii="宋体" w:eastAsia="宋体" w:hAnsi="宋体"/>
        <w:sz w:val="28"/>
        <w:szCs w:val="28"/>
      </w:rPr>
      <w:fldChar w:fldCharType="begin"/>
    </w:r>
    <w:r w:rsidRPr="00E3141A">
      <w:rPr>
        <w:rFonts w:ascii="宋体" w:eastAsia="宋体" w:hAnsi="宋体"/>
        <w:sz w:val="28"/>
        <w:szCs w:val="28"/>
      </w:rPr>
      <w:instrText xml:space="preserve"> PAGE   \* MERGEFORMAT </w:instrText>
    </w:r>
    <w:r w:rsidRPr="00E3141A">
      <w:rPr>
        <w:rFonts w:ascii="宋体" w:eastAsia="宋体" w:hAnsi="宋体"/>
        <w:sz w:val="28"/>
        <w:szCs w:val="28"/>
      </w:rPr>
      <w:fldChar w:fldCharType="separate"/>
    </w:r>
    <w:r w:rsidR="00B00967" w:rsidRPr="00B00967">
      <w:rPr>
        <w:rFonts w:ascii="宋体" w:eastAsia="宋体" w:hAnsi="宋体"/>
        <w:noProof/>
        <w:sz w:val="28"/>
        <w:szCs w:val="28"/>
        <w:lang w:val="zh-CN"/>
      </w:rPr>
      <w:t>-</w:t>
    </w:r>
    <w:r w:rsidR="00B00967">
      <w:rPr>
        <w:rFonts w:ascii="宋体" w:eastAsia="宋体" w:hAnsi="宋体"/>
        <w:noProof/>
        <w:sz w:val="28"/>
        <w:szCs w:val="28"/>
      </w:rPr>
      <w:t xml:space="preserve"> 2 -</w:t>
    </w:r>
    <w:r w:rsidRPr="00E3141A">
      <w:rPr>
        <w:rFonts w:ascii="宋体" w:eastAsia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43A1E" w14:textId="2664C9C0" w:rsidR="00392E64" w:rsidRPr="00392E64" w:rsidRDefault="00392E64" w:rsidP="00BB2B4A">
    <w:pPr>
      <w:pStyle w:val="a5"/>
      <w:wordWrap w:val="0"/>
      <w:ind w:rightChars="100" w:right="210"/>
      <w:jc w:val="right"/>
      <w:rPr>
        <w:rFonts w:ascii="宋体" w:eastAsia="宋体" w:hAnsi="宋体"/>
        <w:sz w:val="28"/>
        <w:szCs w:val="28"/>
      </w:rPr>
    </w:pPr>
    <w:r w:rsidRPr="00392E64">
      <w:rPr>
        <w:rFonts w:ascii="宋体" w:eastAsia="宋体" w:hAnsi="宋体"/>
        <w:sz w:val="28"/>
        <w:szCs w:val="28"/>
      </w:rPr>
      <w:fldChar w:fldCharType="begin"/>
    </w:r>
    <w:r w:rsidRPr="00392E64">
      <w:rPr>
        <w:rFonts w:ascii="宋体" w:eastAsia="宋体" w:hAnsi="宋体"/>
        <w:sz w:val="28"/>
        <w:szCs w:val="28"/>
      </w:rPr>
      <w:instrText xml:space="preserve"> PAGE   \* MERGEFORMAT </w:instrText>
    </w:r>
    <w:r w:rsidRPr="00392E64">
      <w:rPr>
        <w:rFonts w:ascii="宋体" w:eastAsia="宋体" w:hAnsi="宋体"/>
        <w:sz w:val="28"/>
        <w:szCs w:val="28"/>
      </w:rPr>
      <w:fldChar w:fldCharType="separate"/>
    </w:r>
    <w:r w:rsidR="00BC14B2" w:rsidRPr="00BC14B2">
      <w:rPr>
        <w:rFonts w:ascii="宋体" w:eastAsia="宋体" w:hAnsi="宋体"/>
        <w:noProof/>
        <w:sz w:val="28"/>
        <w:szCs w:val="28"/>
        <w:lang w:val="zh-CN"/>
      </w:rPr>
      <w:t>-</w:t>
    </w:r>
    <w:r w:rsidR="00BC14B2">
      <w:rPr>
        <w:rFonts w:ascii="宋体" w:eastAsia="宋体" w:hAnsi="宋体"/>
        <w:noProof/>
        <w:sz w:val="28"/>
        <w:szCs w:val="28"/>
      </w:rPr>
      <w:t xml:space="preserve"> 3 -</w:t>
    </w:r>
    <w:r w:rsidRPr="00392E64">
      <w:rPr>
        <w:rFonts w:ascii="宋体" w:eastAsia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F288A" w14:textId="77777777" w:rsidR="00C2246A" w:rsidRPr="00C2246A" w:rsidRDefault="00C2246A" w:rsidP="00C2246A">
    <w:pPr>
      <w:pStyle w:val="a5"/>
      <w:ind w:leftChars="100" w:left="210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6AD87" w14:textId="77777777" w:rsidR="003A4530" w:rsidRDefault="003A4530" w:rsidP="00392E64">
      <w:r>
        <w:separator/>
      </w:r>
    </w:p>
  </w:footnote>
  <w:footnote w:type="continuationSeparator" w:id="0">
    <w:p w14:paraId="1301E9E2" w14:textId="77777777" w:rsidR="003A4530" w:rsidRDefault="003A4530" w:rsidP="00392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C827B" w14:textId="77777777" w:rsidR="002816AA" w:rsidRPr="002816AA" w:rsidRDefault="002816AA" w:rsidP="002816AA">
    <w:pPr>
      <w:jc w:val="center"/>
      <w:rPr>
        <w:rFonts w:ascii="宋体" w:eastAsia="宋体" w:hAnsi="宋体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ACF7C" w14:textId="77777777" w:rsidR="0005309B" w:rsidRPr="002816AA" w:rsidRDefault="0005309B" w:rsidP="008D7AAC">
    <w:pPr>
      <w:pStyle w:val="a3"/>
      <w:pBdr>
        <w:bottom w:val="none" w:sz="0" w:space="0" w:color="auto"/>
      </w:pBdr>
      <w:rPr>
        <w:rFonts w:asciiTheme="minorEastAsia" w:hAnsiTheme="minorEastAsia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20492" w14:textId="77777777" w:rsidR="00C2246A" w:rsidRPr="00C2246A" w:rsidRDefault="00C2246A" w:rsidP="00C2246A">
    <w:pPr>
      <w:jc w:val="center"/>
      <w:rPr>
        <w:rFonts w:ascii="宋体" w:eastAsia="宋体" w:hAnsi="宋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defaultTabStop w:val="420"/>
  <w:evenAndOddHeaders/>
  <w:drawingGridHorizontalSpacing w:val="201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E64"/>
    <w:rsid w:val="00020EAE"/>
    <w:rsid w:val="00034793"/>
    <w:rsid w:val="00052379"/>
    <w:rsid w:val="0005309B"/>
    <w:rsid w:val="000B1C3A"/>
    <w:rsid w:val="000C555B"/>
    <w:rsid w:val="000F0CE6"/>
    <w:rsid w:val="000F35BA"/>
    <w:rsid w:val="00144C97"/>
    <w:rsid w:val="00146E41"/>
    <w:rsid w:val="001B56A5"/>
    <w:rsid w:val="001C4424"/>
    <w:rsid w:val="002279C8"/>
    <w:rsid w:val="00252F99"/>
    <w:rsid w:val="002748F1"/>
    <w:rsid w:val="00280069"/>
    <w:rsid w:val="002816AA"/>
    <w:rsid w:val="002924EA"/>
    <w:rsid w:val="002B2917"/>
    <w:rsid w:val="002B6276"/>
    <w:rsid w:val="002C0A40"/>
    <w:rsid w:val="002F1DF3"/>
    <w:rsid w:val="002F3454"/>
    <w:rsid w:val="002F4F68"/>
    <w:rsid w:val="00346994"/>
    <w:rsid w:val="00355F3D"/>
    <w:rsid w:val="00392E64"/>
    <w:rsid w:val="003A4530"/>
    <w:rsid w:val="003C7378"/>
    <w:rsid w:val="003D4F66"/>
    <w:rsid w:val="0042551B"/>
    <w:rsid w:val="00442C29"/>
    <w:rsid w:val="004B7235"/>
    <w:rsid w:val="004C5E83"/>
    <w:rsid w:val="00506EC7"/>
    <w:rsid w:val="005479B6"/>
    <w:rsid w:val="005A01D2"/>
    <w:rsid w:val="005A3DF5"/>
    <w:rsid w:val="005B0835"/>
    <w:rsid w:val="00606981"/>
    <w:rsid w:val="00612845"/>
    <w:rsid w:val="006607AA"/>
    <w:rsid w:val="00695C47"/>
    <w:rsid w:val="006B7FFE"/>
    <w:rsid w:val="006E1BA6"/>
    <w:rsid w:val="00717958"/>
    <w:rsid w:val="00730D36"/>
    <w:rsid w:val="007B51B2"/>
    <w:rsid w:val="00857D00"/>
    <w:rsid w:val="008748AD"/>
    <w:rsid w:val="0088113E"/>
    <w:rsid w:val="008D7AAC"/>
    <w:rsid w:val="008D7F37"/>
    <w:rsid w:val="008E094C"/>
    <w:rsid w:val="0092049E"/>
    <w:rsid w:val="00960F23"/>
    <w:rsid w:val="009D5649"/>
    <w:rsid w:val="00A0227D"/>
    <w:rsid w:val="00A23B11"/>
    <w:rsid w:val="00A30256"/>
    <w:rsid w:val="00A6068E"/>
    <w:rsid w:val="00A61019"/>
    <w:rsid w:val="00A612BD"/>
    <w:rsid w:val="00A703A6"/>
    <w:rsid w:val="00A87779"/>
    <w:rsid w:val="00AC5081"/>
    <w:rsid w:val="00AD102E"/>
    <w:rsid w:val="00AD282D"/>
    <w:rsid w:val="00AD4A53"/>
    <w:rsid w:val="00B00967"/>
    <w:rsid w:val="00B14FD5"/>
    <w:rsid w:val="00B23313"/>
    <w:rsid w:val="00B345A1"/>
    <w:rsid w:val="00BB2B4A"/>
    <w:rsid w:val="00BC14B2"/>
    <w:rsid w:val="00C2246A"/>
    <w:rsid w:val="00C4773C"/>
    <w:rsid w:val="00C56998"/>
    <w:rsid w:val="00C6790F"/>
    <w:rsid w:val="00C806FD"/>
    <w:rsid w:val="00CA2E34"/>
    <w:rsid w:val="00CB0954"/>
    <w:rsid w:val="00CB1B7D"/>
    <w:rsid w:val="00CC471C"/>
    <w:rsid w:val="00CE0F59"/>
    <w:rsid w:val="00CE1AF1"/>
    <w:rsid w:val="00D03AD1"/>
    <w:rsid w:val="00D36942"/>
    <w:rsid w:val="00D417C2"/>
    <w:rsid w:val="00DF6F31"/>
    <w:rsid w:val="00E17BF6"/>
    <w:rsid w:val="00E22266"/>
    <w:rsid w:val="00E3141A"/>
    <w:rsid w:val="00E55ED4"/>
    <w:rsid w:val="00EB21C6"/>
    <w:rsid w:val="00F60236"/>
    <w:rsid w:val="00F9048F"/>
    <w:rsid w:val="00F91FC8"/>
    <w:rsid w:val="00F92A39"/>
    <w:rsid w:val="00FB64A6"/>
    <w:rsid w:val="00FC58CD"/>
    <w:rsid w:val="00FD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47AC4"/>
  <w15:docId w15:val="{C2718F9D-D7AD-4A1D-BAEF-94DF379E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2E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2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2E64"/>
    <w:rPr>
      <w:sz w:val="18"/>
      <w:szCs w:val="18"/>
    </w:rPr>
  </w:style>
  <w:style w:type="table" w:styleId="a7">
    <w:name w:val="Table Grid"/>
    <w:basedOn w:val="a1"/>
    <w:uiPriority w:val="59"/>
    <w:rsid w:val="00F904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001Char">
    <w:name w:val="001发文机关标志 Char"/>
    <w:basedOn w:val="a0"/>
    <w:link w:val="001"/>
    <w:qFormat/>
    <w:locked/>
    <w:rsid w:val="00606981"/>
    <w:rPr>
      <w:rFonts w:ascii="方正小标宋简体" w:eastAsia="方正小标宋简体" w:hAnsi="华文中宋" w:cs="Times New Roman"/>
      <w:color w:val="FF0000"/>
      <w:w w:val="60"/>
      <w:sz w:val="96"/>
      <w:szCs w:val="96"/>
    </w:rPr>
  </w:style>
  <w:style w:type="paragraph" w:customStyle="1" w:styleId="001">
    <w:name w:val="001发文机关标志"/>
    <w:basedOn w:val="a"/>
    <w:link w:val="001Char"/>
    <w:qFormat/>
    <w:rsid w:val="00606981"/>
    <w:pPr>
      <w:jc w:val="center"/>
      <w:outlineLvl w:val="0"/>
    </w:pPr>
    <w:rPr>
      <w:rFonts w:ascii="方正小标宋简体" w:eastAsia="方正小标宋简体" w:hAnsi="华文中宋" w:cs="Times New Roman"/>
      <w:color w:val="FF0000"/>
      <w:w w:val="60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B67A8-6329-46C6-A41D-5C022EDC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87</Words>
  <Characters>501</Characters>
  <Application>Microsoft Office Word</Application>
  <DocSecurity>0</DocSecurity>
  <Lines>4</Lines>
  <Paragraphs>1</Paragraphs>
  <ScaleCrop>false</ScaleCrop>
  <Company>福建省三明市农业学校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胡绍哲</dc:creator>
  <cp:keywords/>
  <dc:description/>
  <cp:lastModifiedBy>乐训钱</cp:lastModifiedBy>
  <cp:revision>18</cp:revision>
  <dcterms:created xsi:type="dcterms:W3CDTF">2021-03-23T01:52:00Z</dcterms:created>
  <dcterms:modified xsi:type="dcterms:W3CDTF">2022-04-06T00:47:00Z</dcterms:modified>
</cp:coreProperties>
</file>